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DISPLAY SCREEN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b w:val="0"/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WORKSTATION RISK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30"/>
        <w:gridCol w:w="4621"/>
        <w:tblGridChange w:id="0">
          <w:tblGrid>
            <w:gridCol w:w="5230"/>
            <w:gridCol w:w="4621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Location and Identification of Workstation: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Personnel Involved: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Assessed by (Print Name)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Assessment approved by (Print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Signature,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Date for Next Scheduled Review: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Date of Most Recent Review: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Actions to be taken: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68.0" w:type="dxa"/>
        <w:jc w:val="left"/>
        <w:tblInd w:w="-6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68"/>
        <w:tblGridChange w:id="0">
          <w:tblGrid>
            <w:gridCol w:w="31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ind w:left="162" w:firstLine="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Subtitle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DISPLAY SCREEN EQUIPMENT WORKSTATION RISK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672"/>
        <w:gridCol w:w="6"/>
        <w:gridCol w:w="567"/>
        <w:gridCol w:w="3255"/>
        <w:gridCol w:w="2556"/>
        <w:tblGridChange w:id="0">
          <w:tblGrid>
            <w:gridCol w:w="3258"/>
            <w:gridCol w:w="672"/>
            <w:gridCol w:w="6"/>
            <w:gridCol w:w="567"/>
            <w:gridCol w:w="3255"/>
            <w:gridCol w:w="25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Risk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Things to consider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Action to take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1. Display Screens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the characters clear and readable?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30400" cy="1468755"/>
                  <wp:effectExtent b="0" l="0" r="0" t="0"/>
                  <wp:docPr id="1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68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sure the screen is clean and cleaning materials are made available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text size comfortable to read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Software settings may need adjusting to change text size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image stable, free of flicker and jitter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Try using different screen colours to reduce flicker, eg darker backgrounds and lighter text.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If problems still exist , get the set-up checked, eg by the equipment supplier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screen’s specification suitable for its intended use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For example, intensive graphic work or work requiring fine attention to small details may require large display screens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the brightness and/or contrast adjustable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Separate adjustment controls are not essential , provided the user can read the screen easily at all times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screen swivel and tilt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572895" cy="978535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978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Swivel and tilt need not be built in; you can add a swivel and tilt mechanism.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However you may need to replace the screen if: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Swivel/tilt is absent or unsatisfactory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Work is intensive; and/or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 user has problems getting the screen to a comfortable position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screen free from glare and reflections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038860" cy="758825"/>
                  <wp:effectExtent b="0" l="0" r="0" t="0"/>
                  <wp:docPr id="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758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038860" cy="710565"/>
                  <wp:effectExtent b="0" l="0" r="0" 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7105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a mirror placed in front of the screen to check where reflections are coming from.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You might need to move the screen or even the desk and/or shield the screen from the source of reflections.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Screens that use dark characters on a light background are less prone to glare and reflection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adjustable window coverings provided and in adequate condition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Check that blinds work. Blinds with vertical slats can be more suitable than horizontal ones.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If these measures do not work, consider anti-glare screen filters as a last resort and seek specialist help.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2. Keyboards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keyboard separate from the screen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This is a requirement, unless the task makes it impracticable (eg where there is a need to use a portable)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keyboard tilt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Tilt need not be built in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it possible to find a comfortable keying position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76755" cy="2692400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269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Try pushing the display screen further back to create more room for the keyboard, hands and wrists.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Users of thick raised keyboards may need a wrist rest.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user have a good keyboard technique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Training can be used to prevent: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Hands bent up at wrist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Hitting the keys too hard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Overstretching the fingers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the characters on the keys easily readable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Keyboards should be kept clean. If characters still can’t be read, the keyboard may need modifying or replacing.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3. Mouse, trackball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device suitable for the tasks it is used for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If the user is having problems, try a different device. The mouse and trackball are general-purpose devices suitable for many tasks, and available in a variety of shapes and sizes. Alternative devices such as touchscreens may be better for some tasks (but can be worse for others)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device positioned close to the user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714500" cy="1485900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48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Most devices are best placed as close as possible eg right beside the keyboard.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Training may be needed to: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Prevent arm overreaching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3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Tell users not to leave their hand on the device when it is not being used;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Encourage a relaxed arm and straight wrist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there support for the device user’s wrist and forearm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Support can be gained from, for example, the desk surface or arm of a chair. If not, a separate supporting device may help.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 user should be able to find a comfortable working position with the device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device work smoothly at a speed that suits the user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See if cleaning is required (eg of mouse ball and rollers).   Check the work 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surface is suitable. A mouse mat may be needed.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Can the user easily adjust software settings for speed and accuracy of pointer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may need training in how to adjust device settings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4.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software suitable for the task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Software should help the user carry out the task, minimise stress and be user-friendly.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Check users have had appropriate training in using the software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Software should respond quickly and clearly to user input, with adequate feedback, such as clear help messages.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5.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work surface large enough for all the necessary equipment, papers etc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75485" cy="1852930"/>
                  <wp:effectExtent b="0" l="0" r="0" t="0"/>
                  <wp:docPr id="6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852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Create more room by moving printers, reference materials etc elsewhere.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If necessary, consider providing new power and telecoms sockets, so equipment can be moved.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There should be some scope for flexible re-arrangement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Can the user comfortably reach all the equipment and papers they need to use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Re-arrange equipment, papers etc to bring frequently used things within easy reach.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 document holder may be needed, positioned to minimise uncomfortable head and eye movements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surfaces free from glare and reflection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Consider mats or blotters to reduce reflections and glare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chair suitable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chair stable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chair have a working: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Seat back height and tilt mechanism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4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Seat height adjustment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4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Swivel mechanism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Castor or glides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chair may need repairing or replacing if the user is uncomfortable, or cannot use the adjustment mechanisms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chair adjusted correctly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920240" cy="3014345"/>
                  <wp:effectExtent b="0" l="0" r="0" t="0"/>
                  <wp:docPr id="8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301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 user should be able to carry out their work sitting comfortably.</w:t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Consider training the user in how to adopt suitable postures while working.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 arms of chairs can stop the user getting close enough to use the equipment comfortably.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Move any obstructions from under the desk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small of the back supported by the chair’s backrest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The user should have a straight back , supported by the chair, with relaxed shoulders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forearms horizontal and eyes at roughly the same height as the top of the VDU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Adjust the chair height to get the user’s arms in the right position, then adjust the VDU height, if necessary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feet flat on the floor, without too much pressure from the seat on the backs of the legs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If not, a foot rest may be needed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6.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there enough room to change position and vary movement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Space is needed to move, stretch and fidget.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Consider reorganising the office layout and check for obstructions.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Cables should be tidy and not a trip or snag hazard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lighting suitable, eg not too bright or too dim to work comfortably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1572895" cy="1124585"/>
                  <wp:effectExtent b="0" l="0" r="0" t="0"/>
                  <wp:docPr id="7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24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Users should be able to control light levels, eg by adjusting window blinds or light switches.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Consider shading or repositioning light sources or providing local lighting, eg desk lamp (but make sure lights don’t cause glare by reflecting off walls or other surfaces)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air feel comfortable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VDUs and other equipment may dry the air.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Circulate fresh air if possible. Plants may help.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Consider a humidifier if discomfort is severe.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levels of heat comfortable</w:t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Are levels of noise comfortable?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Can heating be better controlled? More ventilation or air-conditioning may be required if there is a lot of electronic equipment in the room. Or, can users be moved away from the heat source?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Consider moving sources of noise, eg printers away from the user. If not, consider soundproofing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Final questions to the users….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e6e6" w:val="clear"/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numPr>
                <w:ilvl w:val="0"/>
                <w:numId w:val="5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Has the checklist covered all the problems they may have working with their VDU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5"/>
              </w:numPr>
              <w:ind w:left="360" w:hanging="360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vertAlign w:val="baseline"/>
                <w:rtl w:val="0"/>
              </w:rPr>
              <w:t xml:space="preserve">Has the user experienced any discomfort  or other symptoms which they attribute to working with their VDU (if there is a yes answer further action must be taken)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5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Is the user aware of their entitlement to eye and eyesight testing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5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Does the user take regular breaks working away from the VDUs</w:t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5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Has the user been given adequate VDU health and safety training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5"/>
              </w:numPr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Has the user been shown, or is aware, how to adjust furniture (eg seat height and seat back height and tilt)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DISPLAY SCREEN EQUIPMENT ASSESSMENT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Assessments must be completed of the workstations of those identified as “users” and for the display screen equipment used by employees.  Other workstations should be of a similar standard so far as is reasonably practicable.</w:t>
      </w:r>
    </w:p>
    <w:p w:rsidR="00000000" w:rsidDel="00000000" w:rsidP="00000000" w:rsidRDefault="00000000" w:rsidRPr="00000000" w14:paraId="000001D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2628"/>
        <w:gridCol w:w="1620"/>
        <w:gridCol w:w="2273"/>
        <w:tblGridChange w:id="0">
          <w:tblGrid>
            <w:gridCol w:w="3402"/>
            <w:gridCol w:w="2628"/>
            <w:gridCol w:w="1620"/>
            <w:gridCol w:w="22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Workstation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Completion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1440" w:top="130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 314 DSE Risk Assessment Form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jpg"/><Relationship Id="rId13" Type="http://schemas.openxmlformats.org/officeDocument/2006/relationships/image" Target="media/image7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footer" Target="footer1.xml"/><Relationship Id="rId14" Type="http://schemas.openxmlformats.org/officeDocument/2006/relationships/image" Target="media/image8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